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6AB" w:rsidRPr="00A91897" w:rsidRDefault="00F046AB" w:rsidP="00A91897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1897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gramStart"/>
      <w:r w:rsidRPr="00A91897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A91897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F046AB" w:rsidRPr="00A91897" w:rsidRDefault="00F046AB" w:rsidP="00A9189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bCs/>
          <w:sz w:val="28"/>
          <w:szCs w:val="28"/>
        </w:rPr>
        <w:t xml:space="preserve"> АДМИНИСТРАЦИИ СЕРЕБРЯНСКОГО СЕЛЬСКОГО ПОСЕЛЕНИЯ Г</w:t>
      </w:r>
      <w:r w:rsidRPr="00A91897">
        <w:rPr>
          <w:rFonts w:ascii="Times New Roman" w:hAnsi="Times New Roman" w:cs="Times New Roman"/>
          <w:sz w:val="28"/>
          <w:szCs w:val="28"/>
        </w:rPr>
        <w:t xml:space="preserve">АЙНСКОГО МУНИЦИПАЛЬНОГО  РАЙОНА    ПЕРМСКОГО КРАЯ </w:t>
      </w:r>
    </w:p>
    <w:p w:rsidR="00F046AB" w:rsidRPr="00A91897" w:rsidRDefault="00F046AB" w:rsidP="00A9189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A91897" w:rsidP="00A9189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29.12. 2015</w:t>
      </w:r>
      <w:r w:rsidR="00F046AB" w:rsidRPr="00A91897">
        <w:rPr>
          <w:rFonts w:ascii="Times New Roman" w:hAnsi="Times New Roman" w:cs="Times New Roman"/>
          <w:sz w:val="28"/>
          <w:szCs w:val="28"/>
        </w:rPr>
        <w:t xml:space="preserve">г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51</w:t>
      </w:r>
    </w:p>
    <w:p w:rsidR="00F046AB" w:rsidRPr="00A91897" w:rsidRDefault="00F046AB" w:rsidP="00A9189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Об утверждении Положения </w:t>
      </w:r>
      <w:proofErr w:type="gramStart"/>
      <w:r w:rsidR="00F044A7">
        <w:rPr>
          <w:rFonts w:ascii="Times New Roman" w:hAnsi="Times New Roman" w:cs="Times New Roman"/>
          <w:sz w:val="28"/>
          <w:szCs w:val="28"/>
        </w:rPr>
        <w:t>о</w:t>
      </w:r>
      <w:r w:rsidRPr="00A91897">
        <w:rPr>
          <w:rFonts w:ascii="Times New Roman" w:hAnsi="Times New Roman" w:cs="Times New Roman"/>
          <w:sz w:val="28"/>
          <w:szCs w:val="28"/>
        </w:rPr>
        <w:t>б</w:t>
      </w:r>
      <w:proofErr w:type="gramEnd"/>
    </w:p>
    <w:p w:rsidR="00F046AB" w:rsidRPr="00A91897" w:rsidRDefault="00F046AB" w:rsidP="00A9189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организации обучения </w:t>
      </w:r>
      <w:r w:rsidR="00A91897">
        <w:rPr>
          <w:rFonts w:ascii="Times New Roman" w:hAnsi="Times New Roman" w:cs="Times New Roman"/>
          <w:sz w:val="28"/>
          <w:szCs w:val="28"/>
        </w:rPr>
        <w:t xml:space="preserve"> </w:t>
      </w:r>
      <w:r w:rsidRPr="00A91897">
        <w:rPr>
          <w:rFonts w:ascii="Times New Roman" w:hAnsi="Times New Roman" w:cs="Times New Roman"/>
          <w:sz w:val="28"/>
          <w:szCs w:val="28"/>
        </w:rPr>
        <w:t>мерам</w:t>
      </w:r>
    </w:p>
    <w:p w:rsidR="00F046AB" w:rsidRPr="00A91897" w:rsidRDefault="00F046AB" w:rsidP="00A9189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пожарной безопасности на территории</w:t>
      </w:r>
    </w:p>
    <w:p w:rsidR="00F046AB" w:rsidRPr="00A91897" w:rsidRDefault="00F046AB" w:rsidP="00A9189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21.12.1994 г. № 69-ФЗ «О пожарной безопасности», от 06.10.2003 г. № 131-ФЗ «Об общих принципах организации местного самоуправления в Российской Федерации» и Уставом</w:t>
      </w:r>
      <w:r w:rsidR="00A91897">
        <w:rPr>
          <w:rFonts w:ascii="Times New Roman" w:hAnsi="Times New Roman" w:cs="Times New Roman"/>
          <w:sz w:val="28"/>
          <w:szCs w:val="28"/>
        </w:rPr>
        <w:t xml:space="preserve"> С</w:t>
      </w:r>
      <w:r w:rsidRPr="00A91897">
        <w:rPr>
          <w:rFonts w:ascii="Times New Roman" w:hAnsi="Times New Roman" w:cs="Times New Roman"/>
          <w:sz w:val="28"/>
          <w:szCs w:val="28"/>
        </w:rPr>
        <w:t>еребрянского сельского поселения</w:t>
      </w:r>
      <w:r w:rsidR="00A91897">
        <w:rPr>
          <w:rFonts w:ascii="Times New Roman" w:hAnsi="Times New Roman" w:cs="Times New Roman"/>
          <w:sz w:val="28"/>
          <w:szCs w:val="28"/>
        </w:rPr>
        <w:t>,</w:t>
      </w:r>
      <w:r w:rsidRPr="00A91897">
        <w:rPr>
          <w:rFonts w:ascii="Times New Roman" w:hAnsi="Times New Roman" w:cs="Times New Roman"/>
          <w:sz w:val="28"/>
          <w:szCs w:val="28"/>
        </w:rPr>
        <w:t xml:space="preserve"> Администрация Серебрянского сельского поселения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1. Утвердить положение «Об организации обучения населения мерам пожарной безопасности на территории Серебрянского сельского поселения</w:t>
      </w:r>
      <w:r w:rsidR="00A91897">
        <w:rPr>
          <w:rFonts w:ascii="Times New Roman" w:hAnsi="Times New Roman" w:cs="Times New Roman"/>
          <w:sz w:val="28"/>
          <w:szCs w:val="28"/>
        </w:rPr>
        <w:t>»</w:t>
      </w:r>
      <w:r w:rsidRPr="00A91897">
        <w:rPr>
          <w:rFonts w:ascii="Times New Roman" w:hAnsi="Times New Roman" w:cs="Times New Roman"/>
          <w:sz w:val="28"/>
          <w:szCs w:val="28"/>
        </w:rPr>
        <w:t>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2.  Обнародовать настоящее постановление в библиотеках МБКДУ «Серебрянка» и здании администрации</w:t>
      </w:r>
      <w:proofErr w:type="gramStart"/>
      <w:r w:rsidRPr="00A9189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046AB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3.Контроль за исполнением постановления оставляю за собой.</w:t>
      </w:r>
    </w:p>
    <w:p w:rsidR="00F044A7" w:rsidRDefault="00F044A7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44A7" w:rsidRDefault="00F044A7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897" w:rsidRPr="00A91897" w:rsidRDefault="00A91897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поселения                                                          </w:t>
      </w:r>
      <w:r w:rsidR="00F044A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В.Н. Степанов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6062"/>
        <w:gridCol w:w="992"/>
        <w:gridCol w:w="3083"/>
      </w:tblGrid>
      <w:tr w:rsidR="00F046AB" w:rsidRPr="00A91897" w:rsidTr="00F046AB">
        <w:tc>
          <w:tcPr>
            <w:tcW w:w="6062" w:type="dxa"/>
            <w:hideMark/>
          </w:tcPr>
          <w:p w:rsidR="00F046AB" w:rsidRPr="00A91897" w:rsidRDefault="00F046AB" w:rsidP="00A91897">
            <w:pPr>
              <w:pStyle w:val="a3"/>
              <w:contextualSpacing/>
              <w:rPr>
                <w:szCs w:val="28"/>
              </w:rPr>
            </w:pPr>
            <w:r w:rsidRPr="00A91897">
              <w:rPr>
                <w:szCs w:val="28"/>
              </w:rPr>
              <w:t xml:space="preserve">                                                                  </w:t>
            </w:r>
          </w:p>
        </w:tc>
        <w:tc>
          <w:tcPr>
            <w:tcW w:w="992" w:type="dxa"/>
          </w:tcPr>
          <w:p w:rsidR="00F046AB" w:rsidRPr="00A91897" w:rsidRDefault="00F046AB" w:rsidP="00A91897">
            <w:pPr>
              <w:pStyle w:val="a3"/>
              <w:contextualSpacing/>
              <w:rPr>
                <w:szCs w:val="28"/>
              </w:rPr>
            </w:pPr>
          </w:p>
        </w:tc>
        <w:tc>
          <w:tcPr>
            <w:tcW w:w="3083" w:type="dxa"/>
          </w:tcPr>
          <w:p w:rsidR="00F046AB" w:rsidRPr="00A91897" w:rsidRDefault="00F046AB" w:rsidP="00A91897">
            <w:pPr>
              <w:pStyle w:val="a3"/>
              <w:contextualSpacing/>
              <w:rPr>
                <w:szCs w:val="28"/>
              </w:rPr>
            </w:pPr>
          </w:p>
        </w:tc>
      </w:tr>
    </w:tbl>
    <w:p w:rsidR="00F046AB" w:rsidRPr="00A91897" w:rsidRDefault="00F046AB" w:rsidP="00A91897">
      <w:pPr>
        <w:pStyle w:val="a4"/>
        <w:contextualSpacing/>
        <w:rPr>
          <w:sz w:val="28"/>
          <w:szCs w:val="28"/>
        </w:rPr>
      </w:pPr>
    </w:p>
    <w:p w:rsidR="00F046AB" w:rsidRPr="00A91897" w:rsidRDefault="00F046AB" w:rsidP="00A91897">
      <w:pPr>
        <w:pStyle w:val="a4"/>
        <w:contextualSpacing/>
        <w:rPr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57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57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57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57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57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57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57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576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ind w:left="57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УТВЕРЖДЕНО</w:t>
      </w:r>
    </w:p>
    <w:p w:rsidR="00A91897" w:rsidRDefault="00F046AB" w:rsidP="00A918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046AB" w:rsidRPr="00A91897" w:rsidRDefault="00F046AB" w:rsidP="00A918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Серебрянского сельского поселения </w:t>
      </w:r>
    </w:p>
    <w:p w:rsidR="00F046AB" w:rsidRPr="00A91897" w:rsidRDefault="00A91897" w:rsidP="00A91897">
      <w:pPr>
        <w:ind w:left="57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29.12.2015 № 51</w:t>
      </w:r>
    </w:p>
    <w:p w:rsidR="00F046AB" w:rsidRPr="00A91897" w:rsidRDefault="00F046AB" w:rsidP="00A91897">
      <w:pPr>
        <w:ind w:left="5760"/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ind w:left="5760"/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ПОЛОЖЕНИЕ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ОБ ОРГАНИЗАЦИИ ОБУЧЕНИЯ НАСЕЛЕНИЯ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МЕРАМ ПОЖАРНОЙ БЕЗОПАСНОСТИ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 xml:space="preserve">НА ТЕРРИТОРИИ СЕРЕБРЯНСКОГО СЕЛЬСКОГО ПОСЕЛЕНИЯ 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1. Общие положения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1.1. Настоящее положение разработано в соответствии с Конституцией Российской Федерации, Федеральным законом от 21.12.1994 № 69-ФЗ «О пожарной безопасности», Федеральным законом от 06.10.2003 № 131-ФЗ "Об общих принципах организации местного самоуправления в Российской Федерации", Уставом Серебрянского сельского поселения.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1.2. Настоящее Положение устанавливает общий порядок организации и проведения обучения населения мерам пожарной безопасности на территории  сельского поселения. Обучение населения мерам пожарной безопасности проводится в целях профилактики пожаров и обучения граждан и должностных лиц необходимым действиям в случае возникновения пожаров. Специальная подготовка по пожарной безопасности осуществляется в форме пожарно-технического минимума и инструктажа по пожарной безопасности. Она может совмещаться с обучением и проверкой знаний в области охраны труда (техники безопасности).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2. Обучение мерам пожарной безопасности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муниципальных служащих и неработающего населения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2.1. Обучение мерам пожарной безопасности обязаны проходить все сотрудники администрации Серебрянского сельского поселения.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2.2. Обучение мерам пожарной безопасности сотрудников администрации и неработающего населения Серебрянского сельского поселения проводится в объеме типовой программы пожарно-технического минимума (приложение 1 и 2).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lastRenderedPageBreak/>
        <w:t>2.3. Глава Серебрянского сельского поселения организует: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проведение противопожарного инструктажа (</w:t>
      </w:r>
      <w:proofErr w:type="gramStart"/>
      <w:r w:rsidRPr="00A91897">
        <w:rPr>
          <w:rFonts w:ascii="Times New Roman" w:hAnsi="Times New Roman" w:cs="Times New Roman"/>
          <w:sz w:val="28"/>
          <w:szCs w:val="28"/>
        </w:rPr>
        <w:t>вводный</w:t>
      </w:r>
      <w:proofErr w:type="gramEnd"/>
      <w:r w:rsidRPr="00A91897">
        <w:rPr>
          <w:rFonts w:ascii="Times New Roman" w:hAnsi="Times New Roman" w:cs="Times New Roman"/>
          <w:sz w:val="28"/>
          <w:szCs w:val="28"/>
        </w:rPr>
        <w:t>, первичный, повторный, внеплановый и целевой), а также изучение и контроль за соблюдением правил пожарной безопасности, инструкций о мерах пожарной безопасности должностными лицами, обеспечив обучаемых средствами противопожарной пропаганды (плакатами, стендами, макетами, знаками безопасности);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разработку мероприятий по вопросам пожарной безопасности;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своевременное выполнение мероприятий по обеспечению пожарной безопасности;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2.3.1. Глава Серебрянского сельского поселения устанавливает: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порядок и сроки проведения противопожарного инструктажа;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- порядок направления вновь </w:t>
      </w:r>
      <w:proofErr w:type="gramStart"/>
      <w:r w:rsidRPr="00A91897">
        <w:rPr>
          <w:rFonts w:ascii="Times New Roman" w:hAnsi="Times New Roman" w:cs="Times New Roman"/>
          <w:sz w:val="28"/>
          <w:szCs w:val="28"/>
        </w:rPr>
        <w:t>принимаемых</w:t>
      </w:r>
      <w:proofErr w:type="gramEnd"/>
      <w:r w:rsidRPr="00A91897">
        <w:rPr>
          <w:rFonts w:ascii="Times New Roman" w:hAnsi="Times New Roman" w:cs="Times New Roman"/>
          <w:sz w:val="28"/>
          <w:szCs w:val="28"/>
        </w:rPr>
        <w:t xml:space="preserve"> на работу для прохождения противопожарного инструктажа;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- место проведения противопожарного инструктажа и </w:t>
      </w:r>
      <w:proofErr w:type="gramStart"/>
      <w:r w:rsidRPr="00A91897">
        <w:rPr>
          <w:rFonts w:ascii="Times New Roman" w:hAnsi="Times New Roman" w:cs="Times New Roman"/>
          <w:sz w:val="28"/>
          <w:szCs w:val="28"/>
        </w:rPr>
        <w:t>обучения по программе</w:t>
      </w:r>
      <w:proofErr w:type="gramEnd"/>
      <w:r w:rsidRPr="00A91897">
        <w:rPr>
          <w:rFonts w:ascii="Times New Roman" w:hAnsi="Times New Roman" w:cs="Times New Roman"/>
          <w:sz w:val="28"/>
          <w:szCs w:val="28"/>
        </w:rPr>
        <w:t xml:space="preserve"> пожарно-технического минимума;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2.4. Ответственность за организацию своевременного и качественного обучения сотрудников администрации и неработающего населения Серебрянского сельского поселения мерам пожарной безопасности возлагается на главу Серебрянского  сельского поселения.</w:t>
      </w:r>
    </w:p>
    <w:p w:rsidR="00A91897" w:rsidRDefault="00A91897" w:rsidP="00A91897">
      <w:pPr>
        <w:contextualSpacing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3. Обучение мерам пожарной безопасности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3.1. Обучение мерам пожарной безопасности сотрудников администрации  органов местного самоуправления и неработающего населения Серебрянского сельского поселения проводится в объеме инструктажа по пожарной безопасности.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3.2. Противопожарный инструктаж граждан по месту проживания или временного пребывания проводится должностным лицом, на которое Постановлением администрации Серебрянского сельского поселения возложены эти обязанности.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Проведение инструктажа регистрируется под роспись в специальном журнале или ведомости (приложение 3).</w:t>
      </w:r>
    </w:p>
    <w:p w:rsidR="00A91897" w:rsidRDefault="00A91897" w:rsidP="00A91897">
      <w:pPr>
        <w:contextualSpacing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4. Пожарно-технический минимум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4.1. Пожарно-технический минимум – это основной вид обучения мерам пожарной безопасности, целью которого является углубленное изучение мер пожарной безопасности в установленные настоящим Положением сроки, порядке, объеме и по специальным программам с учетом особенностей пожарной опасности производства и требований пожарной безопасности.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lastRenderedPageBreak/>
        <w:t>4.2. Проведение обучения по пожарно-техническому минимуму могут осуществлять преподаватели и специалисты, имеющие специальные знания в области пожарной безопасности по специальности или прошедшие специальное обучение в учебных подразделениях ГПС (государственная противопожарная служба) и аттестованные в установленном порядке.</w:t>
      </w:r>
    </w:p>
    <w:p w:rsidR="00A91897" w:rsidRDefault="00A91897" w:rsidP="00A91897">
      <w:pPr>
        <w:contextualSpacing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5. Противопожарный инструктаж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5.1. Инструктаж по пожарной безопасности (далее противопожарный инструктаж) – ознакомление сотрудников администрации и неработающего населения Серебрянского сельского поселения, с соответствующими инструкциями пожарной безопасности под роспись в специальном журнале.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5.2. Противопожарный инструктаж в зависимости от характера и времени проведения подразделяется </w:t>
      </w:r>
      <w:proofErr w:type="gramStart"/>
      <w:r w:rsidRPr="00A9189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91897">
        <w:rPr>
          <w:rFonts w:ascii="Times New Roman" w:hAnsi="Times New Roman" w:cs="Times New Roman"/>
          <w:sz w:val="28"/>
          <w:szCs w:val="28"/>
        </w:rPr>
        <w:t>: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вводный;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A91897">
        <w:rPr>
          <w:rFonts w:ascii="Times New Roman" w:hAnsi="Times New Roman" w:cs="Times New Roman"/>
          <w:sz w:val="28"/>
          <w:szCs w:val="28"/>
        </w:rPr>
        <w:t>первичный</w:t>
      </w:r>
      <w:proofErr w:type="gramEnd"/>
      <w:r w:rsidRPr="00A91897">
        <w:rPr>
          <w:rFonts w:ascii="Times New Roman" w:hAnsi="Times New Roman" w:cs="Times New Roman"/>
          <w:sz w:val="28"/>
          <w:szCs w:val="28"/>
        </w:rPr>
        <w:t xml:space="preserve"> на рабочем месте;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повторный;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внеплановый;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целевой.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5.3. Вводный противопожарный инструктаж проводится со всеми вновь принимаемыми на работу (в том числе и временно), независимо от их образования, стажа работы по данной профессии или должности.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Вводный противопожарный инструктаж, как правило, проводится с использованием образцов всех видов первичных средств пожаротушения, противопожарного инвентаря, пожарной сигнализации и </w:t>
      </w:r>
      <w:proofErr w:type="gramStart"/>
      <w:r w:rsidRPr="00A91897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A91897">
        <w:rPr>
          <w:rFonts w:ascii="Times New Roman" w:hAnsi="Times New Roman" w:cs="Times New Roman"/>
          <w:sz w:val="28"/>
          <w:szCs w:val="28"/>
        </w:rPr>
        <w:t xml:space="preserve"> имеющихся в администрации Серебрянского сельского поселения.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Вводный противопожарный инструктаж проводится должностным лицом, на которое возложены эти обязанности.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Вводный противопожарный инструктаж допускается проводить одновременно с инструктажем по технике безопасности.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Факт проведения вводного противопожарного инструктажа фиксируется в журнале регистрации вводного инструктажа с обязательной подписью инструктируемого и инструктировавшего.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5.4. Первичный противопожарный инструктаж проводится непосредственно на рабочем месте.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Первичный инструктаж проводится лицом, ответственным за пожарную безопасность с каждым работником индивидуально.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5.5. Повторный противопожарный инструктаж проводится с сотрудниками администрации независимо от квалификации, образования и стажа работы.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lastRenderedPageBreak/>
        <w:t>Периодичность повторного противопожарного инструктажа устанавливается лицом ответственным за пожарную безопасность, но не реже одного раза в шесть месяцев.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Повторный противопожарный инструктаж проводится по программе первичного инструктажа – на рабочем месте с целью закрепления теоретических знаний и практических навыков в области пожарной безопасности.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5.6. Внеплановый противопожарный инструктаж проводится в объеме первичного инструктажа.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Внеплановый противопожарный инструктаж проводится в случаях: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- изменение действующего законодательства в области пожарной безопасности; 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пожаров на территории Серебрянского сельского поселения;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мотивированного требования органов государственного пожарного надзора.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5.7. Целевой противопожарный инструктаж проводится в аварийных ситуациях.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Целевой инструктаж проводится непосредственно Главой Серебрянского сельского поселения и фиксируется в журнале или в разрешительных документах на выполнение работ.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5.8. О проведении первичного, повторного и внепланового противопожарного инструктажа лицо, проводившее инструктаж с сотрудниками администрации и не работающим населением Серебрянского сельского поселения, делает запись в специальных журналах инструктажа по пожарной безопасности соответственно.</w:t>
      </w:r>
    </w:p>
    <w:p w:rsidR="00F046AB" w:rsidRPr="00A91897" w:rsidRDefault="00F046AB" w:rsidP="00A918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5.9. Проведение противопожарных инструктажей допускается совмещать с проведением соответствующих инструктажей по охране труда, при этом их регистрация производится в разных журналах.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lastRenderedPageBreak/>
        <w:t>Приложение 1</w:t>
      </w:r>
    </w:p>
    <w:p w:rsidR="00F046AB" w:rsidRPr="00A91897" w:rsidRDefault="00F046AB" w:rsidP="00A918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к Положению об  организации обучения</w:t>
      </w:r>
    </w:p>
    <w:p w:rsidR="00F046AB" w:rsidRPr="00A91897" w:rsidRDefault="00F046AB" w:rsidP="00A918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населения мерам пожарной безопасности</w:t>
      </w:r>
    </w:p>
    <w:p w:rsidR="00F046AB" w:rsidRPr="00A91897" w:rsidRDefault="00F046AB" w:rsidP="00A918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на территории  Серебрянского сельского поселения  </w:t>
      </w:r>
    </w:p>
    <w:p w:rsidR="00F046AB" w:rsidRPr="00A91897" w:rsidRDefault="00F046AB" w:rsidP="00A91897">
      <w:pPr>
        <w:contextualSpacing/>
        <w:rPr>
          <w:rStyle w:val="a6"/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jc w:val="center"/>
        <w:rPr>
          <w:rStyle w:val="a6"/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ТИПОВАЯ ПРОГРАММА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ПОЖАРНО-ТЕХНИЧЕСКОГО МИНИМУМА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1. Основные причины возникновения пожаров в жилых домах.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2. Основы законодательства и нормативной правовой базы обеспечения пожарной безопасности.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3. Основные требования Правил пожарной безопасности в Российской Федерации: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организационные вопросы;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- противопожарный режим, включая содержание территории, зданий и помещений, путей эвакуации;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4. Предупреждение пожаров от основных причин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5. Порядок содержания территорий, чердачных и подвальных помещений.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6. Специфические особенности противопожарной защиты жилых домов повышенной этажности.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7. Вызов пожарной охраны и действия граждан в случае возникновения пожара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8. Виды ответственности за нарушение требований пожарной безопасности.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9. Средства противопожарной защиты и тушения пожаров.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10. Порядок организации действий при возникновении пожара.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A91897" w:rsidRDefault="00A91897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A91897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F046AB" w:rsidRPr="00A91897">
        <w:rPr>
          <w:rFonts w:ascii="Times New Roman" w:hAnsi="Times New Roman" w:cs="Times New Roman"/>
          <w:sz w:val="28"/>
          <w:szCs w:val="28"/>
        </w:rPr>
        <w:t>иложение 2</w:t>
      </w:r>
    </w:p>
    <w:p w:rsidR="00F046AB" w:rsidRPr="00A91897" w:rsidRDefault="00F046AB" w:rsidP="00A918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к Положению об организации обучения</w:t>
      </w:r>
    </w:p>
    <w:p w:rsidR="00F046AB" w:rsidRPr="00A91897" w:rsidRDefault="00F046AB" w:rsidP="00A918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населения мерам пожарной безопасности</w:t>
      </w:r>
    </w:p>
    <w:p w:rsidR="00F046AB" w:rsidRPr="00A91897" w:rsidRDefault="00F046AB" w:rsidP="00A918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на территории Серебрянского сельского поселения  </w:t>
      </w:r>
    </w:p>
    <w:p w:rsidR="00F046AB" w:rsidRPr="00A91897" w:rsidRDefault="00F046AB" w:rsidP="00A91897">
      <w:pPr>
        <w:ind w:left="648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ТЕМАТИЧЕСКИЙ ПЛАН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91897">
        <w:rPr>
          <w:rStyle w:val="a6"/>
          <w:rFonts w:ascii="Times New Roman" w:hAnsi="Times New Roman" w:cs="Times New Roman"/>
          <w:sz w:val="28"/>
          <w:szCs w:val="28"/>
        </w:rPr>
        <w:t>группового обучения населения мерам пожарной безопасности по месту жительства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1. Вводная. Пожарная опасность – проблема человечества (5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2. Пожары от электрических сетей и электрооборудования, их профилактика (5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3. Пожары от печного отопления, их профилактика (5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4. Пожарная опасность керосиновых приборов (5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5. Дети – виновники пожаров (5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6. Неосторожное обращение с огнем – причина пожара (5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7. Пожары при проведении Новогодних мероприятий, их профилактика (3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8. Пожарная безопасность при пользовании бытовыми газовыми приборами (5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9. Пожарная опасность предметов бытовой химии (5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10. Противопожарные требования при застройке сельских населенных мест. Содержание подвалов и других вспомогательных помещений (5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11. Меры пожарной безопасности при проведении ремонтных и строительных работ (10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Тема № 12. Действия в случае возникновения пожара (10 мин.)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Примечание: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1. Темы №№ 1, 2, 5, 6, 7, 9, 12 рассматриваются для всех групп обучающихся.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2. Темы №№ 3, 4, 8 рассматриваются только для населения, пользующегося печами, газовыми и керосиновыми приборами.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3. Тема № 9 используется для ответа на вопросы.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4. Тема № 10 рассматривается для населения, занимающегося строительством или ремонтом дома (квартиры).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Итого: обязательных – 35 мин, по выбору – 25 минут.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</w:p>
    <w:p w:rsidR="00F046AB" w:rsidRPr="00A91897" w:rsidRDefault="00F046AB" w:rsidP="00A91897">
      <w:pPr>
        <w:ind w:left="6480"/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lastRenderedPageBreak/>
        <w:t>Приложение 3</w:t>
      </w:r>
    </w:p>
    <w:p w:rsidR="00F046AB" w:rsidRPr="00A91897" w:rsidRDefault="00F046AB" w:rsidP="00A918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к Положению об организации обучения</w:t>
      </w:r>
    </w:p>
    <w:p w:rsidR="00F046AB" w:rsidRPr="00A91897" w:rsidRDefault="00F046AB" w:rsidP="00A918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населения мерам пожарной безопасности</w:t>
      </w:r>
    </w:p>
    <w:p w:rsidR="00F046AB" w:rsidRPr="00A91897" w:rsidRDefault="00F046AB" w:rsidP="00A91897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 xml:space="preserve">на территории Серебрянского сельского поселения 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8"/>
          <w:szCs w:val="28"/>
        </w:rPr>
      </w:pPr>
      <w:r w:rsidRPr="00A91897">
        <w:rPr>
          <w:rFonts w:ascii="Times New Roman" w:hAnsi="Times New Roman" w:cs="Times New Roman"/>
          <w:sz w:val="28"/>
          <w:szCs w:val="28"/>
        </w:rPr>
        <w:t>  </w:t>
      </w:r>
    </w:p>
    <w:p w:rsidR="00873CB8" w:rsidRDefault="00873CB8" w:rsidP="00A9189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  <w:sectPr w:rsidR="00873CB8" w:rsidSect="00AD06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73CB8" w:rsidRPr="00873CB8" w:rsidRDefault="00873CB8" w:rsidP="00873CB8">
      <w:pPr>
        <w:ind w:left="648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73CB8">
        <w:rPr>
          <w:rFonts w:ascii="Times New Roman" w:hAnsi="Times New Roman" w:cs="Times New Roman"/>
          <w:sz w:val="24"/>
          <w:szCs w:val="24"/>
        </w:rPr>
        <w:lastRenderedPageBreak/>
        <w:t>Приложение 3</w:t>
      </w:r>
    </w:p>
    <w:p w:rsidR="00873CB8" w:rsidRPr="00873CB8" w:rsidRDefault="00873CB8" w:rsidP="00873CB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73CB8">
        <w:rPr>
          <w:rFonts w:ascii="Times New Roman" w:hAnsi="Times New Roman" w:cs="Times New Roman"/>
          <w:sz w:val="24"/>
          <w:szCs w:val="24"/>
        </w:rPr>
        <w:t>к Положению об организации обучения</w:t>
      </w:r>
    </w:p>
    <w:p w:rsidR="00873CB8" w:rsidRPr="00873CB8" w:rsidRDefault="00873CB8" w:rsidP="00873CB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73CB8">
        <w:rPr>
          <w:rFonts w:ascii="Times New Roman" w:hAnsi="Times New Roman" w:cs="Times New Roman"/>
          <w:sz w:val="24"/>
          <w:szCs w:val="24"/>
        </w:rPr>
        <w:t>населения мерам пожарной безопасности</w:t>
      </w:r>
    </w:p>
    <w:p w:rsidR="00873CB8" w:rsidRPr="00873CB8" w:rsidRDefault="00873CB8" w:rsidP="00873CB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73CB8">
        <w:rPr>
          <w:rFonts w:ascii="Times New Roman" w:hAnsi="Times New Roman" w:cs="Times New Roman"/>
          <w:sz w:val="24"/>
          <w:szCs w:val="24"/>
        </w:rPr>
        <w:t xml:space="preserve">на территории Серебрянского сельского поселения </w:t>
      </w:r>
    </w:p>
    <w:p w:rsidR="00873CB8" w:rsidRDefault="00873CB8" w:rsidP="00873CB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91897">
        <w:rPr>
          <w:rFonts w:ascii="Times New Roman" w:hAnsi="Times New Roman" w:cs="Times New Roman"/>
          <w:sz w:val="28"/>
          <w:szCs w:val="28"/>
        </w:rPr>
        <w:t>  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897">
        <w:rPr>
          <w:rFonts w:ascii="Times New Roman" w:hAnsi="Times New Roman" w:cs="Times New Roman"/>
          <w:b/>
          <w:sz w:val="24"/>
          <w:szCs w:val="24"/>
        </w:rPr>
        <w:t xml:space="preserve">АДМИНИСТРАЦИЯ СЕРЕБРЯНСКОГО СЕЛЬСКОГО ПОСЕЛЕНИЯ 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897">
        <w:rPr>
          <w:rFonts w:ascii="Times New Roman" w:hAnsi="Times New Roman" w:cs="Times New Roman"/>
          <w:b/>
          <w:sz w:val="24"/>
          <w:szCs w:val="24"/>
        </w:rPr>
        <w:t xml:space="preserve">ГАЙНСКОГО МУНИЦИПАЛЬНОГО РАЙОНА 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897">
        <w:rPr>
          <w:rFonts w:ascii="Times New Roman" w:hAnsi="Times New Roman" w:cs="Times New Roman"/>
          <w:b/>
          <w:sz w:val="24"/>
          <w:szCs w:val="24"/>
        </w:rPr>
        <w:t>ПЕРМСКОГО КРАЯ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897">
        <w:rPr>
          <w:rFonts w:ascii="Times New Roman" w:hAnsi="Times New Roman" w:cs="Times New Roman"/>
          <w:b/>
          <w:sz w:val="24"/>
          <w:szCs w:val="24"/>
        </w:rPr>
        <w:t>Журнал № _____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1897">
        <w:rPr>
          <w:rFonts w:ascii="Times New Roman" w:hAnsi="Times New Roman" w:cs="Times New Roman"/>
          <w:b/>
          <w:sz w:val="24"/>
          <w:szCs w:val="24"/>
        </w:rPr>
        <w:t>учета проведения противопожарного инструктажа граждан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91897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</w:t>
      </w:r>
    </w:p>
    <w:p w:rsidR="00F046AB" w:rsidRPr="00A91897" w:rsidRDefault="00F046AB" w:rsidP="00A9189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91897">
        <w:rPr>
          <w:rFonts w:ascii="Times New Roman" w:hAnsi="Times New Roman" w:cs="Times New Roman"/>
          <w:sz w:val="24"/>
          <w:szCs w:val="24"/>
        </w:rPr>
        <w:t>(место проведения инструктажа)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A91897">
        <w:rPr>
          <w:rFonts w:ascii="Times New Roman" w:hAnsi="Times New Roman" w:cs="Times New Roman"/>
          <w:sz w:val="24"/>
          <w:szCs w:val="24"/>
        </w:rPr>
        <w:t xml:space="preserve">Дата проведения инструктажа </w:t>
      </w:r>
      <w:r w:rsidRPr="00A91897">
        <w:rPr>
          <w:rFonts w:ascii="Times New Roman" w:hAnsi="Times New Roman" w:cs="Times New Roman"/>
          <w:sz w:val="24"/>
          <w:szCs w:val="24"/>
          <w:u w:val="single"/>
        </w:rPr>
        <w:t>________________________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A91897">
        <w:rPr>
          <w:rFonts w:ascii="Times New Roman" w:hAnsi="Times New Roman" w:cs="Times New Roman"/>
          <w:sz w:val="24"/>
          <w:szCs w:val="24"/>
        </w:rPr>
        <w:t xml:space="preserve">Инструктаж провел </w:t>
      </w:r>
      <w:r w:rsidRPr="00A91897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</w:t>
      </w:r>
    </w:p>
    <w:p w:rsidR="00F046AB" w:rsidRPr="00A91897" w:rsidRDefault="00F046AB" w:rsidP="00A9189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918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(ФИО, должность)</w:t>
      </w:r>
    </w:p>
    <w:p w:rsidR="00F046AB" w:rsidRPr="00A91897" w:rsidRDefault="00F046AB" w:rsidP="00A9189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567" w:type="dxa"/>
        <w:tblLook w:val="01E0"/>
      </w:tblPr>
      <w:tblGrid>
        <w:gridCol w:w="888"/>
        <w:gridCol w:w="3898"/>
        <w:gridCol w:w="2835"/>
        <w:gridCol w:w="4678"/>
        <w:gridCol w:w="2268"/>
      </w:tblGrid>
      <w:tr w:rsidR="00F046AB" w:rsidRPr="00A91897" w:rsidTr="00873CB8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AB" w:rsidRPr="00A91897" w:rsidRDefault="00F046AB" w:rsidP="00A91897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A91897">
              <w:rPr>
                <w:b/>
                <w:sz w:val="24"/>
                <w:szCs w:val="24"/>
              </w:rPr>
              <w:t xml:space="preserve">№ </w:t>
            </w:r>
          </w:p>
          <w:p w:rsidR="00F046AB" w:rsidRPr="00A91897" w:rsidRDefault="00F046AB" w:rsidP="00A91897">
            <w:pPr>
              <w:ind w:firstLine="0"/>
              <w:contextualSpacing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A91897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91897">
              <w:rPr>
                <w:b/>
                <w:sz w:val="24"/>
                <w:szCs w:val="24"/>
              </w:rPr>
              <w:t>/</w:t>
            </w:r>
            <w:proofErr w:type="spellStart"/>
            <w:r w:rsidRPr="00A91897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AB" w:rsidRPr="00A91897" w:rsidRDefault="00F046AB" w:rsidP="00A91897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A91897">
              <w:rPr>
                <w:b/>
                <w:sz w:val="24"/>
                <w:szCs w:val="24"/>
              </w:rPr>
              <w:t>Фамилия Имя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AB" w:rsidRPr="00A91897" w:rsidRDefault="00F046AB" w:rsidP="00A91897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A91897">
              <w:rPr>
                <w:b/>
                <w:sz w:val="24"/>
                <w:szCs w:val="24"/>
              </w:rPr>
              <w:t>Место жительства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AB" w:rsidRPr="00A91897" w:rsidRDefault="00F046AB" w:rsidP="00A91897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A91897">
              <w:rPr>
                <w:b/>
                <w:sz w:val="24"/>
                <w:szCs w:val="24"/>
              </w:rPr>
              <w:t xml:space="preserve">Тема </w:t>
            </w:r>
          </w:p>
          <w:p w:rsidR="00F046AB" w:rsidRPr="00A91897" w:rsidRDefault="00F046AB" w:rsidP="00A91897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A91897">
              <w:rPr>
                <w:b/>
                <w:sz w:val="24"/>
                <w:szCs w:val="24"/>
              </w:rPr>
              <w:t>инструктажа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6AB" w:rsidRPr="00A91897" w:rsidRDefault="00F046AB" w:rsidP="00873CB8">
            <w:pPr>
              <w:ind w:firstLine="0"/>
              <w:contextualSpacing/>
              <w:rPr>
                <w:b/>
                <w:sz w:val="24"/>
                <w:szCs w:val="24"/>
              </w:rPr>
            </w:pPr>
            <w:r w:rsidRPr="00A91897">
              <w:rPr>
                <w:b/>
                <w:sz w:val="24"/>
                <w:szCs w:val="24"/>
              </w:rPr>
              <w:t>Подпись инструктируемого</w:t>
            </w:r>
          </w:p>
        </w:tc>
      </w:tr>
      <w:tr w:rsidR="00F046AB" w:rsidRPr="00A91897" w:rsidTr="00873CB8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F046AB" w:rsidRPr="00A91897" w:rsidTr="00873CB8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F046AB" w:rsidRPr="00A91897" w:rsidTr="00873CB8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F046AB" w:rsidRPr="00A91897" w:rsidTr="00873CB8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F046AB" w:rsidRPr="00A91897" w:rsidTr="00873CB8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</w:tr>
      <w:tr w:rsidR="00F046AB" w:rsidRPr="00A91897" w:rsidTr="00873CB8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6AB" w:rsidRPr="00A91897" w:rsidRDefault="00F046AB" w:rsidP="00A91897">
            <w:pPr>
              <w:ind w:firstLine="0"/>
              <w:contextualSpacing/>
              <w:rPr>
                <w:sz w:val="24"/>
                <w:szCs w:val="24"/>
              </w:rPr>
            </w:pPr>
          </w:p>
        </w:tc>
      </w:tr>
    </w:tbl>
    <w:p w:rsidR="00F046AB" w:rsidRPr="00A91897" w:rsidRDefault="00F046AB" w:rsidP="00A91897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4"/>
          <w:szCs w:val="24"/>
        </w:rPr>
      </w:pPr>
      <w:r w:rsidRPr="00A91897">
        <w:rPr>
          <w:rFonts w:ascii="Times New Roman" w:hAnsi="Times New Roman" w:cs="Times New Roman"/>
          <w:sz w:val="24"/>
          <w:szCs w:val="24"/>
        </w:rPr>
        <w:t>«___»________20___г.                 __________________________________________</w:t>
      </w:r>
    </w:p>
    <w:p w:rsidR="00F046AB" w:rsidRPr="00A91897" w:rsidRDefault="00F046AB" w:rsidP="00A9189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9189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9189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91897">
        <w:rPr>
          <w:rFonts w:ascii="Times New Roman" w:hAnsi="Times New Roman" w:cs="Times New Roman"/>
          <w:sz w:val="24"/>
          <w:szCs w:val="24"/>
        </w:rPr>
        <w:t xml:space="preserve">  Подпись,</w:t>
      </w:r>
      <w:r w:rsidR="00A91897">
        <w:rPr>
          <w:rFonts w:ascii="Times New Roman" w:hAnsi="Times New Roman" w:cs="Times New Roman"/>
          <w:sz w:val="24"/>
          <w:szCs w:val="24"/>
        </w:rPr>
        <w:t xml:space="preserve"> </w:t>
      </w:r>
      <w:r w:rsidRPr="00A91897">
        <w:rPr>
          <w:rFonts w:ascii="Times New Roman" w:hAnsi="Times New Roman" w:cs="Times New Roman"/>
          <w:sz w:val="24"/>
          <w:szCs w:val="24"/>
        </w:rPr>
        <w:t xml:space="preserve"> Фамилия И.О. сотрудника проводившего </w:t>
      </w:r>
      <w:r w:rsidR="00A91897">
        <w:rPr>
          <w:rFonts w:ascii="Times New Roman" w:hAnsi="Times New Roman" w:cs="Times New Roman"/>
          <w:sz w:val="24"/>
          <w:szCs w:val="24"/>
        </w:rPr>
        <w:t xml:space="preserve">   </w:t>
      </w:r>
      <w:r w:rsidRPr="00A91897">
        <w:rPr>
          <w:rFonts w:ascii="Times New Roman" w:hAnsi="Times New Roman" w:cs="Times New Roman"/>
          <w:sz w:val="24"/>
          <w:szCs w:val="24"/>
        </w:rPr>
        <w:t>инструктаж</w:t>
      </w:r>
    </w:p>
    <w:p w:rsidR="00F046AB" w:rsidRPr="00A91897" w:rsidRDefault="00F046AB" w:rsidP="00A9189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17BF5" w:rsidRPr="00A91897" w:rsidRDefault="00617BF5" w:rsidP="00A91897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617BF5" w:rsidRPr="00A91897" w:rsidSect="00873C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46AB"/>
    <w:rsid w:val="0032737C"/>
    <w:rsid w:val="00617BF5"/>
    <w:rsid w:val="00873CB8"/>
    <w:rsid w:val="00A91897"/>
    <w:rsid w:val="00AD0660"/>
    <w:rsid w:val="00CB4773"/>
    <w:rsid w:val="00F044A7"/>
    <w:rsid w:val="00F04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6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лжность в подписи"/>
    <w:basedOn w:val="a"/>
    <w:next w:val="a"/>
    <w:rsid w:val="00F046AB"/>
    <w:pPr>
      <w:suppressAutoHyphens/>
      <w:spacing w:before="480" w:after="0" w:line="240" w:lineRule="exact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4">
    <w:name w:val="Отметка об исполнителе"/>
    <w:basedOn w:val="a"/>
    <w:next w:val="a"/>
    <w:rsid w:val="00F046AB"/>
    <w:pPr>
      <w:suppressAutoHyphens/>
      <w:spacing w:after="0" w:line="240" w:lineRule="exact"/>
    </w:pPr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rsid w:val="00F046AB"/>
    <w:pPr>
      <w:spacing w:after="0" w:line="360" w:lineRule="exact"/>
      <w:ind w:firstLine="720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F046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1768</Words>
  <Characters>10082</Characters>
  <Application>Microsoft Office Word</Application>
  <DocSecurity>0</DocSecurity>
  <Lines>84</Lines>
  <Paragraphs>23</Paragraphs>
  <ScaleCrop>false</ScaleCrop>
  <Company>Reanimator Extreme Edition</Company>
  <LinksUpToDate>false</LinksUpToDate>
  <CharactersWithSpaces>11827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2018-03-30T13:17:00Z</cp:lastPrinted>
  <dcterms:created xsi:type="dcterms:W3CDTF">2016-04-23T12:08:00Z</dcterms:created>
  <dcterms:modified xsi:type="dcterms:W3CDTF">2018-03-30T13:18:00Z</dcterms:modified>
</cp:coreProperties>
</file>